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700" w:rsidRPr="00FB7700" w:rsidRDefault="004D79BF" w:rsidP="004D79BF">
      <w:pPr>
        <w:spacing w:after="0" w:line="240" w:lineRule="auto"/>
        <w:rPr>
          <w:rFonts w:asciiTheme="majorBidi" w:eastAsia="Times New Roman" w:hAnsiTheme="majorBidi" w:cstheme="majorBidi"/>
          <w:color w:val="222222"/>
          <w:sz w:val="24"/>
          <w:szCs w:val="24"/>
          <w:lang w:eastAsia="fr-FR"/>
        </w:rPr>
      </w:pPr>
      <w:r>
        <w:rPr>
          <w:rFonts w:asciiTheme="majorBidi" w:eastAsia="Times New Roman" w:hAnsiTheme="majorBidi" w:cstheme="majorBidi"/>
          <w:color w:val="222222"/>
          <w:sz w:val="24"/>
          <w:szCs w:val="24"/>
          <w:lang w:eastAsia="fr-FR"/>
        </w:rPr>
        <w:t xml:space="preserve">Prof </w:t>
      </w:r>
      <w:r w:rsidR="0077666C" w:rsidRPr="0077666C">
        <w:rPr>
          <w:rFonts w:asciiTheme="majorBidi" w:eastAsia="Times New Roman" w:hAnsiTheme="majorBidi" w:cstheme="majorBidi"/>
          <w:color w:val="222222"/>
          <w:sz w:val="24"/>
          <w:szCs w:val="24"/>
          <w:lang w:eastAsia="fr-FR"/>
        </w:rPr>
        <w:t xml:space="preserve"> Rachid ARRAICHI</w:t>
      </w:r>
      <w:r w:rsidR="0077666C">
        <w:rPr>
          <w:rFonts w:asciiTheme="majorBidi" w:eastAsia="Times New Roman" w:hAnsiTheme="majorBidi" w:cstheme="majorBidi"/>
          <w:color w:val="222222"/>
          <w:sz w:val="24"/>
          <w:szCs w:val="24"/>
          <w:lang w:eastAsia="fr-FR"/>
        </w:rPr>
        <w:t xml:space="preserve">       </w:t>
      </w:r>
      <w:r>
        <w:rPr>
          <w:rFonts w:asciiTheme="majorBidi" w:eastAsia="Times New Roman" w:hAnsiTheme="majorBidi" w:cstheme="majorBidi"/>
          <w:color w:val="222222"/>
          <w:sz w:val="24"/>
          <w:szCs w:val="24"/>
          <w:lang w:eastAsia="fr-FR"/>
        </w:rPr>
        <w:t xml:space="preserve">       </w:t>
      </w:r>
      <w:r w:rsidR="0077666C">
        <w:rPr>
          <w:rFonts w:asciiTheme="majorBidi" w:eastAsia="Times New Roman" w:hAnsiTheme="majorBidi" w:cstheme="majorBidi"/>
          <w:color w:val="222222"/>
          <w:sz w:val="24"/>
          <w:szCs w:val="24"/>
          <w:lang w:eastAsia="fr-FR"/>
        </w:rPr>
        <w:t xml:space="preserve"> </w:t>
      </w:r>
      <w:r>
        <w:rPr>
          <w:rFonts w:asciiTheme="majorBidi" w:eastAsia="Times New Roman" w:hAnsiTheme="majorBidi" w:cstheme="majorBidi"/>
          <w:color w:val="222222"/>
          <w:sz w:val="24"/>
          <w:szCs w:val="24"/>
          <w:lang w:eastAsia="fr-FR"/>
        </w:rPr>
        <w:t xml:space="preserve">Droit en français          LTJ           S2        E2    </w:t>
      </w:r>
    </w:p>
    <w:p w:rsidR="0077666C" w:rsidRPr="00A21E72" w:rsidRDefault="0077666C" w:rsidP="004D79BF">
      <w:pPr>
        <w:spacing w:after="0" w:line="240" w:lineRule="auto"/>
        <w:rPr>
          <w:rFonts w:asciiTheme="majorBidi" w:eastAsia="Times New Roman" w:hAnsiTheme="majorBidi" w:cstheme="majorBidi"/>
          <w:b/>
          <w:bCs/>
          <w:color w:val="222222"/>
          <w:sz w:val="24"/>
          <w:szCs w:val="24"/>
          <w:lang w:eastAsia="fr-FR"/>
        </w:rPr>
      </w:pPr>
      <w:r w:rsidRPr="00A21E72">
        <w:rPr>
          <w:rFonts w:asciiTheme="majorBidi" w:eastAsia="Times New Roman" w:hAnsiTheme="majorBidi" w:cstheme="majorBidi"/>
          <w:b/>
          <w:bCs/>
          <w:color w:val="222222"/>
          <w:sz w:val="24"/>
          <w:szCs w:val="24"/>
          <w:lang w:eastAsia="fr-FR"/>
        </w:rPr>
        <w:t>La notion de représentation</w:t>
      </w:r>
    </w:p>
    <w:p w:rsidR="00A21E72" w:rsidRDefault="00A21E72" w:rsidP="004D79BF">
      <w:pPr>
        <w:spacing w:after="0" w:line="240" w:lineRule="auto"/>
        <w:rPr>
          <w:rFonts w:asciiTheme="majorBidi" w:eastAsia="Times New Roman" w:hAnsiTheme="majorBidi" w:cstheme="majorBidi"/>
          <w:b/>
          <w:bCs/>
          <w:color w:val="222222"/>
          <w:sz w:val="24"/>
          <w:szCs w:val="24"/>
          <w:u w:val="single"/>
          <w:lang w:eastAsia="fr-FR"/>
        </w:rPr>
      </w:pPr>
    </w:p>
    <w:p w:rsidR="00A21E72" w:rsidRPr="00260707" w:rsidRDefault="00A21E72"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 xml:space="preserve">Le </w:t>
      </w:r>
      <w:r w:rsidRPr="00260707">
        <w:rPr>
          <w:rFonts w:asciiTheme="majorBidi" w:eastAsia="Times New Roman" w:hAnsiTheme="majorBidi" w:cstheme="majorBidi"/>
          <w:i/>
          <w:iCs/>
          <w:color w:val="222222"/>
          <w:sz w:val="24"/>
          <w:szCs w:val="24"/>
          <w:lang w:eastAsia="fr-FR"/>
        </w:rPr>
        <w:t>Dictionnaire de la langue française</w:t>
      </w:r>
      <w:r w:rsidRPr="00260707">
        <w:rPr>
          <w:rFonts w:asciiTheme="majorBidi" w:eastAsia="Times New Roman" w:hAnsiTheme="majorBidi" w:cstheme="majorBidi"/>
          <w:color w:val="222222"/>
          <w:sz w:val="24"/>
          <w:szCs w:val="24"/>
          <w:lang w:eastAsia="fr-FR"/>
        </w:rPr>
        <w:t xml:space="preserve"> publiée par Furetière en 1690 identifie deux paradigmes sémantiques, </w:t>
      </w:r>
      <w:r w:rsidRPr="00260707">
        <w:rPr>
          <w:rFonts w:asciiTheme="majorBidi" w:eastAsia="Times New Roman" w:hAnsiTheme="majorBidi" w:cstheme="majorBidi"/>
          <w:color w:val="222222"/>
          <w:sz w:val="24"/>
          <w:szCs w:val="24"/>
          <w:u w:val="single"/>
          <w:lang w:eastAsia="fr-FR"/>
        </w:rPr>
        <w:t>apparemment</w:t>
      </w:r>
      <w:r w:rsidRPr="00260707">
        <w:rPr>
          <w:rFonts w:asciiTheme="majorBidi" w:eastAsia="Times New Roman" w:hAnsiTheme="majorBidi" w:cstheme="majorBidi"/>
          <w:color w:val="222222"/>
          <w:sz w:val="24"/>
          <w:szCs w:val="24"/>
          <w:lang w:eastAsia="fr-FR"/>
        </w:rPr>
        <w:t xml:space="preserve"> contradictoires, du mot « représentation ». </w:t>
      </w:r>
    </w:p>
    <w:p w:rsidR="00A21E72" w:rsidRPr="00260707" w:rsidRDefault="00A21E72" w:rsidP="00260707">
      <w:pPr>
        <w:spacing w:after="0" w:line="240" w:lineRule="auto"/>
        <w:rPr>
          <w:rFonts w:asciiTheme="majorBidi" w:eastAsia="Times New Roman" w:hAnsiTheme="majorBidi" w:cstheme="majorBidi"/>
          <w:color w:val="222222"/>
          <w:sz w:val="24"/>
          <w:szCs w:val="24"/>
          <w:lang w:eastAsia="fr-FR"/>
        </w:rPr>
      </w:pPr>
    </w:p>
    <w:p w:rsidR="002414D3" w:rsidRPr="00260707" w:rsidRDefault="002414D3"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b/>
          <w:bCs/>
          <w:color w:val="222222"/>
          <w:sz w:val="24"/>
          <w:szCs w:val="24"/>
          <w:u w:val="single"/>
          <w:lang w:eastAsia="fr-FR"/>
        </w:rPr>
        <w:t>Paradigme sémantique 1</w:t>
      </w:r>
      <w:r w:rsidRPr="00260707">
        <w:rPr>
          <w:rFonts w:asciiTheme="majorBidi" w:eastAsia="Times New Roman" w:hAnsiTheme="majorBidi" w:cstheme="majorBidi"/>
          <w:color w:val="222222"/>
          <w:sz w:val="24"/>
          <w:szCs w:val="24"/>
          <w:lang w:eastAsia="fr-FR"/>
        </w:rPr>
        <w:t> :</w:t>
      </w:r>
    </w:p>
    <w:p w:rsidR="00A21E72" w:rsidRPr="00260707" w:rsidRDefault="002414D3"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 </w:t>
      </w:r>
      <w:r w:rsidRPr="00260707">
        <w:rPr>
          <w:rFonts w:asciiTheme="majorBidi" w:eastAsia="Times New Roman" w:hAnsiTheme="majorBidi" w:cstheme="majorBidi"/>
          <w:b/>
          <w:bCs/>
          <w:color w:val="222222"/>
          <w:sz w:val="24"/>
          <w:szCs w:val="24"/>
          <w:lang w:eastAsia="fr-FR"/>
        </w:rPr>
        <w:t>Représentation : image qui nous remet en idée et en mémoire les objets absents, et qui nous les peint tels qu’ils sont</w:t>
      </w:r>
      <w:r w:rsidRPr="00260707">
        <w:rPr>
          <w:rFonts w:asciiTheme="majorBidi" w:eastAsia="Times New Roman" w:hAnsiTheme="majorBidi" w:cstheme="majorBidi"/>
          <w:color w:val="222222"/>
          <w:sz w:val="24"/>
          <w:szCs w:val="24"/>
          <w:lang w:eastAsia="fr-FR"/>
        </w:rPr>
        <w:t xml:space="preserve"> ». </w:t>
      </w:r>
    </w:p>
    <w:p w:rsidR="002414D3" w:rsidRPr="00260707" w:rsidRDefault="002414D3"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Dans ce premier sens, la re</w:t>
      </w:r>
      <w:r w:rsidR="004D79BF" w:rsidRPr="00260707">
        <w:rPr>
          <w:rFonts w:asciiTheme="majorBidi" w:eastAsia="Times New Roman" w:hAnsiTheme="majorBidi" w:cstheme="majorBidi"/>
          <w:color w:val="222222"/>
          <w:sz w:val="24"/>
          <w:szCs w:val="24"/>
          <w:lang w:eastAsia="fr-FR"/>
        </w:rPr>
        <w:t xml:space="preserve">présentation renvoie à l’idée de faire voir </w:t>
      </w:r>
      <w:r w:rsidRPr="00260707">
        <w:rPr>
          <w:rFonts w:asciiTheme="majorBidi" w:eastAsia="Times New Roman" w:hAnsiTheme="majorBidi" w:cstheme="majorBidi"/>
          <w:color w:val="222222"/>
          <w:sz w:val="24"/>
          <w:szCs w:val="24"/>
          <w:lang w:eastAsia="fr-FR"/>
        </w:rPr>
        <w:t xml:space="preserve"> </w:t>
      </w:r>
      <w:r w:rsidR="004D79BF" w:rsidRPr="00260707">
        <w:rPr>
          <w:rFonts w:asciiTheme="majorBidi" w:eastAsia="Times New Roman" w:hAnsiTheme="majorBidi" w:cstheme="majorBidi"/>
          <w:color w:val="222222"/>
          <w:sz w:val="24"/>
          <w:szCs w:val="24"/>
          <w:lang w:eastAsia="fr-FR"/>
        </w:rPr>
        <w:t>une personne, un objet ou une chose quand la possibilité de sa présence est évacuée. « Une image » fait office de substitut représentant la personne, la chose ou l’objet absent(e)</w:t>
      </w:r>
      <w:r w:rsidRPr="00260707">
        <w:rPr>
          <w:rFonts w:asciiTheme="majorBidi" w:eastAsia="Times New Roman" w:hAnsiTheme="majorBidi" w:cstheme="majorBidi"/>
          <w:color w:val="222222"/>
          <w:sz w:val="24"/>
          <w:szCs w:val="24"/>
          <w:lang w:eastAsia="fr-FR"/>
        </w:rPr>
        <w:t>. Représente</w:t>
      </w:r>
      <w:r w:rsidR="004D79BF" w:rsidRPr="00260707">
        <w:rPr>
          <w:rFonts w:asciiTheme="majorBidi" w:eastAsia="Times New Roman" w:hAnsiTheme="majorBidi" w:cstheme="majorBidi"/>
          <w:color w:val="222222"/>
          <w:sz w:val="24"/>
          <w:szCs w:val="24"/>
          <w:lang w:eastAsia="fr-FR"/>
        </w:rPr>
        <w:t xml:space="preserve">r est faire connaître </w:t>
      </w:r>
      <w:r w:rsidRPr="00260707">
        <w:rPr>
          <w:rFonts w:asciiTheme="majorBidi" w:eastAsia="Times New Roman" w:hAnsiTheme="majorBidi" w:cstheme="majorBidi"/>
          <w:color w:val="222222"/>
          <w:sz w:val="24"/>
          <w:szCs w:val="24"/>
          <w:lang w:eastAsia="fr-FR"/>
        </w:rPr>
        <w:t xml:space="preserve"> médiate</w:t>
      </w:r>
      <w:r w:rsidR="004D79BF" w:rsidRPr="00260707">
        <w:rPr>
          <w:rFonts w:asciiTheme="majorBidi" w:eastAsia="Times New Roman" w:hAnsiTheme="majorBidi" w:cstheme="majorBidi"/>
          <w:color w:val="222222"/>
          <w:sz w:val="24"/>
          <w:szCs w:val="24"/>
          <w:lang w:eastAsia="fr-FR"/>
        </w:rPr>
        <w:t xml:space="preserve">ment par le symbolique, en l’occurrence </w:t>
      </w:r>
      <w:r w:rsidRPr="00260707">
        <w:rPr>
          <w:rFonts w:asciiTheme="majorBidi" w:eastAsia="Times New Roman" w:hAnsiTheme="majorBidi" w:cstheme="majorBidi"/>
          <w:color w:val="222222"/>
          <w:sz w:val="24"/>
          <w:szCs w:val="24"/>
          <w:lang w:eastAsia="fr-FR"/>
        </w:rPr>
        <w:t xml:space="preserve"> les mots et les g</w:t>
      </w:r>
      <w:r w:rsidR="00A64A93" w:rsidRPr="00260707">
        <w:rPr>
          <w:rFonts w:asciiTheme="majorBidi" w:eastAsia="Times New Roman" w:hAnsiTheme="majorBidi" w:cstheme="majorBidi"/>
          <w:color w:val="222222"/>
          <w:sz w:val="24"/>
          <w:szCs w:val="24"/>
          <w:lang w:eastAsia="fr-FR"/>
        </w:rPr>
        <w:t>estes, les figures.</w:t>
      </w:r>
    </w:p>
    <w:p w:rsidR="00A64A93" w:rsidRPr="00260707" w:rsidRDefault="00A64A93" w:rsidP="00260707">
      <w:pPr>
        <w:spacing w:after="0" w:line="240" w:lineRule="auto"/>
        <w:rPr>
          <w:rFonts w:asciiTheme="majorBidi" w:eastAsia="Times New Roman" w:hAnsiTheme="majorBidi" w:cstheme="majorBidi"/>
          <w:color w:val="222222"/>
          <w:sz w:val="24"/>
          <w:szCs w:val="24"/>
          <w:lang w:eastAsia="fr-FR"/>
        </w:rPr>
      </w:pPr>
    </w:p>
    <w:p w:rsidR="00184B81" w:rsidRPr="00260707" w:rsidRDefault="002414D3"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Représenter, dans un sens juridique et politique, est aussi « </w:t>
      </w:r>
      <w:r w:rsidRPr="00260707">
        <w:rPr>
          <w:rFonts w:asciiTheme="majorBidi" w:eastAsia="Times New Roman" w:hAnsiTheme="majorBidi" w:cstheme="majorBidi"/>
          <w:b/>
          <w:bCs/>
          <w:color w:val="222222"/>
          <w:sz w:val="24"/>
          <w:szCs w:val="24"/>
          <w:lang w:eastAsia="fr-FR"/>
        </w:rPr>
        <w:t>tenir la place de quelqu’un, avoir en main son autorité</w:t>
      </w:r>
      <w:r w:rsidRPr="00260707">
        <w:rPr>
          <w:rFonts w:asciiTheme="majorBidi" w:eastAsia="Times New Roman" w:hAnsiTheme="majorBidi" w:cstheme="majorBidi"/>
          <w:color w:val="222222"/>
          <w:sz w:val="24"/>
          <w:szCs w:val="24"/>
          <w:lang w:eastAsia="fr-FR"/>
        </w:rPr>
        <w:t> ». De là, la double définition des représentants comme :</w:t>
      </w:r>
    </w:p>
    <w:p w:rsidR="00184B81" w:rsidRPr="00260707" w:rsidRDefault="002414D3" w:rsidP="00260707">
      <w:pPr>
        <w:pStyle w:val="Paragraphedeliste"/>
        <w:numPr>
          <w:ilvl w:val="0"/>
          <w:numId w:val="1"/>
        </w:numPr>
        <w:spacing w:after="0" w:line="240" w:lineRule="auto"/>
        <w:ind w:left="0"/>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 xml:space="preserve">ceux qui représentent dans une charge publique une personne absente qui devrait l’occuper  </w:t>
      </w:r>
    </w:p>
    <w:p w:rsidR="002414D3" w:rsidRPr="00260707" w:rsidRDefault="002414D3" w:rsidP="00260707">
      <w:pPr>
        <w:pStyle w:val="Paragraphedeliste"/>
        <w:numPr>
          <w:ilvl w:val="0"/>
          <w:numId w:val="1"/>
        </w:numPr>
        <w:spacing w:after="0" w:line="240" w:lineRule="auto"/>
        <w:ind w:left="0"/>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ceux qui sont convoqués pour une succession en lieu et place de la personne dont ils possèdent le droit.</w:t>
      </w:r>
    </w:p>
    <w:p w:rsidR="00184B81" w:rsidRPr="00260707" w:rsidRDefault="00184B81" w:rsidP="00260707">
      <w:pPr>
        <w:spacing w:after="0" w:line="240" w:lineRule="auto"/>
        <w:rPr>
          <w:rFonts w:asciiTheme="majorBidi" w:eastAsia="Times New Roman" w:hAnsiTheme="majorBidi" w:cstheme="majorBidi"/>
          <w:color w:val="222222"/>
          <w:sz w:val="24"/>
          <w:szCs w:val="24"/>
          <w:lang w:eastAsia="fr-FR"/>
        </w:rPr>
      </w:pPr>
    </w:p>
    <w:p w:rsidR="002414D3" w:rsidRPr="00260707" w:rsidRDefault="002414D3" w:rsidP="00260707">
      <w:pPr>
        <w:spacing w:after="0" w:line="240" w:lineRule="auto"/>
        <w:rPr>
          <w:rFonts w:asciiTheme="majorBidi" w:eastAsia="Times New Roman" w:hAnsiTheme="majorBidi" w:cstheme="majorBidi"/>
          <w:color w:val="222222"/>
          <w:sz w:val="24"/>
          <w:szCs w:val="24"/>
          <w:lang w:eastAsia="fr-FR"/>
        </w:rPr>
      </w:pPr>
    </w:p>
    <w:p w:rsidR="002414D3" w:rsidRPr="00260707" w:rsidRDefault="00184B81" w:rsidP="00260707">
      <w:pPr>
        <w:spacing w:after="0" w:line="240" w:lineRule="auto"/>
        <w:rPr>
          <w:rFonts w:asciiTheme="majorBidi" w:hAnsiTheme="majorBidi" w:cstheme="majorBidi"/>
          <w:sz w:val="24"/>
          <w:szCs w:val="24"/>
        </w:rPr>
      </w:pPr>
      <w:r w:rsidRPr="00260707">
        <w:rPr>
          <w:rFonts w:asciiTheme="majorBidi" w:hAnsiTheme="majorBidi" w:cstheme="majorBidi"/>
          <w:b/>
          <w:bCs/>
          <w:sz w:val="24"/>
          <w:szCs w:val="24"/>
          <w:u w:val="single"/>
        </w:rPr>
        <w:t>Paradigme sémantique II</w:t>
      </w:r>
      <w:r w:rsidRPr="00260707">
        <w:rPr>
          <w:rFonts w:asciiTheme="majorBidi" w:hAnsiTheme="majorBidi" w:cstheme="majorBidi"/>
          <w:sz w:val="24"/>
          <w:szCs w:val="24"/>
        </w:rPr>
        <w:t> :</w:t>
      </w:r>
    </w:p>
    <w:p w:rsidR="00D27D6E" w:rsidRPr="00260707" w:rsidRDefault="00184B81"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La représentation est ici monstration d’une présence, présentation publique d’une chose ou d’une personne. C’est la chose ou la personne qui est à elle-même sa propre représentation. Le représenté et son image font corps et adhèrent l’un à l’autre : « Représentation, se dit quelquefois des gens vivants. On dit d’une mine grave et majestueuse : Voilà une personne de belle représentation ».</w:t>
      </w:r>
      <w:r w:rsidR="00D27D6E" w:rsidRPr="00260707">
        <w:rPr>
          <w:rFonts w:asciiTheme="majorBidi" w:eastAsia="Times New Roman" w:hAnsiTheme="majorBidi" w:cstheme="majorBidi"/>
          <w:color w:val="222222"/>
          <w:sz w:val="24"/>
          <w:szCs w:val="24"/>
          <w:lang w:eastAsia="fr-FR"/>
        </w:rPr>
        <w:t xml:space="preserve"> </w:t>
      </w:r>
      <w:r w:rsidR="00A64A93" w:rsidRPr="00260707">
        <w:rPr>
          <w:rFonts w:asciiTheme="majorBidi" w:eastAsia="Times New Roman" w:hAnsiTheme="majorBidi" w:cstheme="majorBidi"/>
          <w:color w:val="222222"/>
          <w:sz w:val="24"/>
          <w:szCs w:val="24"/>
          <w:lang w:eastAsia="fr-FR"/>
        </w:rPr>
        <w:t>Au lieu que ce soit une présentification comme c’est le cas dans le paradigme sémantique I, il s’agit d’</w:t>
      </w:r>
      <w:r w:rsidR="009D03B7" w:rsidRPr="00260707">
        <w:rPr>
          <w:rFonts w:asciiTheme="majorBidi" w:eastAsia="Times New Roman" w:hAnsiTheme="majorBidi" w:cstheme="majorBidi"/>
          <w:color w:val="222222"/>
          <w:sz w:val="24"/>
          <w:szCs w:val="24"/>
          <w:lang w:eastAsia="fr-FR"/>
        </w:rPr>
        <w:t>une « mise en lumière »</w:t>
      </w:r>
      <w:r w:rsidR="00A64A93" w:rsidRPr="00260707">
        <w:rPr>
          <w:rFonts w:asciiTheme="majorBidi" w:eastAsia="Times New Roman" w:hAnsiTheme="majorBidi" w:cstheme="majorBidi"/>
          <w:color w:val="222222"/>
          <w:sz w:val="24"/>
          <w:szCs w:val="24"/>
          <w:lang w:eastAsia="fr-FR"/>
        </w:rPr>
        <w:t xml:space="preserve"> du représenté</w:t>
      </w:r>
      <w:r w:rsidR="009D03B7" w:rsidRPr="00260707">
        <w:rPr>
          <w:rFonts w:asciiTheme="majorBidi" w:eastAsia="Times New Roman" w:hAnsiTheme="majorBidi" w:cstheme="majorBidi"/>
          <w:color w:val="222222"/>
          <w:sz w:val="24"/>
          <w:szCs w:val="24"/>
          <w:lang w:eastAsia="fr-FR"/>
        </w:rPr>
        <w:t>, de sa monstration.</w:t>
      </w:r>
    </w:p>
    <w:tbl>
      <w:tblPr>
        <w:tblW w:w="0" w:type="auto"/>
        <w:tblCellMar>
          <w:left w:w="0" w:type="dxa"/>
          <w:right w:w="0" w:type="dxa"/>
        </w:tblCellMar>
        <w:tblLook w:val="04A0"/>
      </w:tblPr>
      <w:tblGrid>
        <w:gridCol w:w="6"/>
      </w:tblGrid>
      <w:tr w:rsidR="00D27D6E" w:rsidRPr="00260707" w:rsidTr="00F3744F">
        <w:tc>
          <w:tcPr>
            <w:tcW w:w="0" w:type="auto"/>
            <w:vAlign w:val="center"/>
            <w:hideMark/>
          </w:tcPr>
          <w:p w:rsidR="00D27D6E" w:rsidRPr="00260707" w:rsidRDefault="00D27D6E" w:rsidP="00260707">
            <w:pPr>
              <w:spacing w:after="0" w:line="240" w:lineRule="auto"/>
              <w:rPr>
                <w:rFonts w:asciiTheme="majorBidi" w:hAnsiTheme="majorBidi" w:cstheme="majorBidi"/>
                <w:sz w:val="24"/>
                <w:szCs w:val="24"/>
              </w:rPr>
            </w:pPr>
          </w:p>
        </w:tc>
      </w:tr>
      <w:tr w:rsidR="00D27D6E" w:rsidRPr="00260707" w:rsidTr="00F3744F">
        <w:tc>
          <w:tcPr>
            <w:tcW w:w="0" w:type="auto"/>
            <w:vAlign w:val="center"/>
            <w:hideMark/>
          </w:tcPr>
          <w:p w:rsidR="00D27D6E" w:rsidRPr="00260707" w:rsidRDefault="00D27D6E" w:rsidP="00260707">
            <w:pPr>
              <w:spacing w:after="0" w:line="240" w:lineRule="auto"/>
              <w:rPr>
                <w:rFonts w:asciiTheme="majorBidi" w:hAnsiTheme="majorBidi" w:cstheme="majorBidi"/>
                <w:sz w:val="24"/>
                <w:szCs w:val="24"/>
              </w:rPr>
            </w:pPr>
          </w:p>
        </w:tc>
      </w:tr>
      <w:tr w:rsidR="00D27D6E" w:rsidRPr="00260707" w:rsidTr="00F3744F">
        <w:tc>
          <w:tcPr>
            <w:tcW w:w="0" w:type="auto"/>
            <w:vAlign w:val="center"/>
            <w:hideMark/>
          </w:tcPr>
          <w:tbl>
            <w:tblPr>
              <w:tblW w:w="5000" w:type="pct"/>
              <w:tblCellMar>
                <w:left w:w="0" w:type="dxa"/>
                <w:right w:w="0" w:type="dxa"/>
              </w:tblCellMar>
              <w:tblLook w:val="04A0"/>
            </w:tblPr>
            <w:tblGrid>
              <w:gridCol w:w="6"/>
            </w:tblGrid>
            <w:tr w:rsidR="00D27D6E" w:rsidRPr="00260707" w:rsidTr="00F3744F">
              <w:tc>
                <w:tcPr>
                  <w:tcW w:w="0" w:type="auto"/>
                  <w:vAlign w:val="center"/>
                  <w:hideMark/>
                </w:tcPr>
                <w:p w:rsidR="00D27D6E" w:rsidRPr="00260707" w:rsidRDefault="00D27D6E" w:rsidP="00260707">
                  <w:pPr>
                    <w:spacing w:after="0" w:line="240" w:lineRule="auto"/>
                    <w:rPr>
                      <w:rFonts w:asciiTheme="majorBidi" w:hAnsiTheme="majorBidi" w:cstheme="majorBidi"/>
                      <w:sz w:val="24"/>
                      <w:szCs w:val="24"/>
                    </w:rPr>
                  </w:pPr>
                </w:p>
              </w:tc>
            </w:tr>
          </w:tbl>
          <w:p w:rsidR="00D27D6E" w:rsidRPr="00260707" w:rsidRDefault="00D27D6E" w:rsidP="00260707">
            <w:pPr>
              <w:spacing w:after="0" w:line="240" w:lineRule="auto"/>
              <w:rPr>
                <w:rFonts w:asciiTheme="majorBidi" w:hAnsiTheme="majorBidi" w:cstheme="majorBidi"/>
                <w:sz w:val="24"/>
                <w:szCs w:val="24"/>
              </w:rPr>
            </w:pPr>
          </w:p>
        </w:tc>
      </w:tr>
    </w:tbl>
    <w:p w:rsidR="00184B81" w:rsidRPr="00260707" w:rsidRDefault="00184B81" w:rsidP="00260707">
      <w:pPr>
        <w:spacing w:after="0" w:line="240" w:lineRule="auto"/>
        <w:rPr>
          <w:rFonts w:asciiTheme="majorBidi" w:hAnsiTheme="majorBidi" w:cstheme="majorBidi"/>
          <w:sz w:val="24"/>
          <w:szCs w:val="24"/>
        </w:rPr>
      </w:pPr>
    </w:p>
    <w:p w:rsidR="007772A3" w:rsidRPr="00260707" w:rsidRDefault="007772A3" w:rsidP="00260707">
      <w:pPr>
        <w:spacing w:after="0" w:line="240" w:lineRule="auto"/>
        <w:rPr>
          <w:rFonts w:asciiTheme="majorBidi" w:hAnsiTheme="majorBidi" w:cstheme="majorBidi"/>
          <w:b/>
          <w:bCs/>
          <w:sz w:val="24"/>
          <w:szCs w:val="24"/>
          <w:u w:val="single"/>
        </w:rPr>
      </w:pPr>
      <w:r w:rsidRPr="00260707">
        <w:rPr>
          <w:rFonts w:asciiTheme="majorBidi" w:hAnsiTheme="majorBidi" w:cstheme="majorBidi"/>
          <w:b/>
          <w:bCs/>
          <w:sz w:val="24"/>
          <w:szCs w:val="24"/>
          <w:u w:val="single"/>
        </w:rPr>
        <w:t>Paradigme sémantique III :</w:t>
      </w:r>
    </w:p>
    <w:p w:rsidR="007772A3" w:rsidRPr="00260707" w:rsidRDefault="007772A3"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Grâce à la pluralité de ses significations, le concept, dans son acception sociologique de « représentations collectives », désigne,</w:t>
      </w:r>
    </w:p>
    <w:p w:rsidR="007772A3" w:rsidRPr="00260707" w:rsidRDefault="009D03B7" w:rsidP="00260707">
      <w:pPr>
        <w:pStyle w:val="Paragraphedeliste"/>
        <w:numPr>
          <w:ilvl w:val="0"/>
          <w:numId w:val="1"/>
        </w:numPr>
        <w:spacing w:after="0" w:line="240" w:lineRule="auto"/>
        <w:ind w:left="0"/>
        <w:rPr>
          <w:rFonts w:asciiTheme="majorBidi" w:eastAsia="Times New Roman" w:hAnsiTheme="majorBidi" w:cstheme="majorBidi"/>
          <w:i/>
          <w:iCs/>
          <w:color w:val="222222"/>
          <w:sz w:val="24"/>
          <w:szCs w:val="24"/>
          <w:lang w:eastAsia="fr-FR"/>
        </w:rPr>
      </w:pPr>
      <w:r w:rsidRPr="00260707">
        <w:rPr>
          <w:rFonts w:asciiTheme="majorBidi" w:eastAsia="Times New Roman" w:hAnsiTheme="majorBidi" w:cstheme="majorBidi"/>
          <w:i/>
          <w:iCs/>
          <w:color w:val="222222"/>
          <w:sz w:val="24"/>
          <w:szCs w:val="24"/>
          <w:lang w:eastAsia="fr-FR"/>
        </w:rPr>
        <w:t xml:space="preserve">* </w:t>
      </w:r>
      <w:r w:rsidR="007772A3" w:rsidRPr="00260707">
        <w:rPr>
          <w:rFonts w:asciiTheme="majorBidi" w:eastAsia="Times New Roman" w:hAnsiTheme="majorBidi" w:cstheme="majorBidi"/>
          <w:i/>
          <w:iCs/>
          <w:color w:val="222222"/>
          <w:sz w:val="24"/>
          <w:szCs w:val="24"/>
          <w:lang w:eastAsia="fr-FR"/>
        </w:rPr>
        <w:t xml:space="preserve">D’abord, les schèmes de perception et d’appréciation qui portent les opérations de classement et de hiérarchisation qui construisent le monde social. </w:t>
      </w:r>
    </w:p>
    <w:p w:rsidR="007772A3" w:rsidRPr="00260707" w:rsidRDefault="009D03B7" w:rsidP="00260707">
      <w:pPr>
        <w:pStyle w:val="Paragraphedeliste"/>
        <w:numPr>
          <w:ilvl w:val="0"/>
          <w:numId w:val="1"/>
        </w:numPr>
        <w:spacing w:after="0" w:line="240" w:lineRule="auto"/>
        <w:ind w:left="0"/>
        <w:rPr>
          <w:rFonts w:asciiTheme="majorBidi" w:eastAsia="Times New Roman" w:hAnsiTheme="majorBidi" w:cstheme="majorBidi"/>
          <w:i/>
          <w:iCs/>
          <w:color w:val="222222"/>
          <w:sz w:val="24"/>
          <w:szCs w:val="24"/>
          <w:lang w:eastAsia="fr-FR"/>
        </w:rPr>
      </w:pPr>
      <w:r w:rsidRPr="00260707">
        <w:rPr>
          <w:rFonts w:asciiTheme="majorBidi" w:eastAsia="Times New Roman" w:hAnsiTheme="majorBidi" w:cstheme="majorBidi"/>
          <w:i/>
          <w:iCs/>
          <w:color w:val="222222"/>
          <w:sz w:val="24"/>
          <w:szCs w:val="24"/>
          <w:lang w:eastAsia="fr-FR"/>
        </w:rPr>
        <w:t xml:space="preserve">* </w:t>
      </w:r>
      <w:r w:rsidR="007772A3" w:rsidRPr="00260707">
        <w:rPr>
          <w:rFonts w:asciiTheme="majorBidi" w:eastAsia="Times New Roman" w:hAnsiTheme="majorBidi" w:cstheme="majorBidi"/>
          <w:i/>
          <w:iCs/>
          <w:color w:val="222222"/>
          <w:sz w:val="24"/>
          <w:szCs w:val="24"/>
          <w:lang w:eastAsia="fr-FR"/>
        </w:rPr>
        <w:t>Dans le sens plus ancien des dictionnaires des XVIIe et XVIIIe siècles, il peut indiquer les pratiques et les signes, les symboles et les conduites qui visent à montrer et faire reconnaître une identité sociale ou un pouvoir.</w:t>
      </w:r>
    </w:p>
    <w:p w:rsidR="007772A3" w:rsidRPr="00260707" w:rsidRDefault="007772A3" w:rsidP="00260707">
      <w:pPr>
        <w:pStyle w:val="Paragraphedeliste"/>
        <w:numPr>
          <w:ilvl w:val="0"/>
          <w:numId w:val="1"/>
        </w:numPr>
        <w:spacing w:after="0" w:line="240" w:lineRule="auto"/>
        <w:ind w:left="0"/>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i/>
          <w:iCs/>
          <w:color w:val="222222"/>
          <w:sz w:val="24"/>
          <w:szCs w:val="24"/>
          <w:lang w:eastAsia="fr-FR"/>
        </w:rPr>
        <w:t xml:space="preserve"> </w:t>
      </w:r>
      <w:r w:rsidR="009D03B7" w:rsidRPr="00260707">
        <w:rPr>
          <w:rFonts w:asciiTheme="majorBidi" w:eastAsia="Times New Roman" w:hAnsiTheme="majorBidi" w:cstheme="majorBidi"/>
          <w:i/>
          <w:iCs/>
          <w:color w:val="222222"/>
          <w:sz w:val="24"/>
          <w:szCs w:val="24"/>
          <w:lang w:eastAsia="fr-FR"/>
        </w:rPr>
        <w:t xml:space="preserve">* </w:t>
      </w:r>
      <w:r w:rsidRPr="00260707">
        <w:rPr>
          <w:rFonts w:asciiTheme="majorBidi" w:eastAsia="Times New Roman" w:hAnsiTheme="majorBidi" w:cstheme="majorBidi"/>
          <w:i/>
          <w:iCs/>
          <w:color w:val="222222"/>
          <w:sz w:val="24"/>
          <w:szCs w:val="24"/>
          <w:lang w:eastAsia="fr-FR"/>
        </w:rPr>
        <w:t>Enfin, dans une signification politique, il qualifie les formes institutionnalisées par lesquelles des « représentants » (individus singuliers ou instances collectives) incarnent de manière visible, « présentifient », la cohérence d’une catégorie sociale, la permanence d’une identité ou la puissance d’un pouvoir</w:t>
      </w:r>
      <w:r w:rsidRPr="00260707">
        <w:rPr>
          <w:rFonts w:asciiTheme="majorBidi" w:eastAsia="Times New Roman" w:hAnsiTheme="majorBidi" w:cstheme="majorBidi"/>
          <w:color w:val="222222"/>
          <w:sz w:val="24"/>
          <w:szCs w:val="24"/>
          <w:lang w:eastAsia="fr-FR"/>
        </w:rPr>
        <w:t>.</w:t>
      </w:r>
    </w:p>
    <w:p w:rsidR="007772A3" w:rsidRPr="00260707" w:rsidRDefault="007772A3"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C’est en articulant ces trois registres que le concept de représentation a modifié la compréhension du monde social parce qu’il oblige à penser la construction des identités, des hiérarchies et des classements comme le résultat de « luttes de représentations » dont l’enjeu est la puissance, reconnue ou déniée, des signes qui doivent faire reconnaître comme légitime une domination ou une souveraineté.</w:t>
      </w:r>
    </w:p>
    <w:p w:rsidR="007772A3" w:rsidRPr="00260707" w:rsidRDefault="007772A3"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Il est dès lors possible de comprendre comment les affrontements qui font s’opposer des violences contraires, des forces brutales, sont transformés en luttes symboliques dont les représentations sont les armes et les enjeux.</w:t>
      </w:r>
    </w:p>
    <w:p w:rsidR="007772A3" w:rsidRPr="00260707" w:rsidRDefault="007772A3"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lastRenderedPageBreak/>
        <w:t>En conséquence, les instruments de la domination symbolique assurent, tout ensemble, « la négation et la conservation de l’absolu de la force : négation, puisque la force ne s’exerce ni ne se manifeste puisqu’elle est en paix dans les signes qui la signifient et la désignent ; conservation, puisque la force par et dans la représentation se donnera comme justice, c’est-à-dire comme la loi obligatoirement contraignante sous peine de mort ».</w:t>
      </w:r>
    </w:p>
    <w:p w:rsidR="009D03B7" w:rsidRPr="00260707" w:rsidRDefault="007772A3"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 xml:space="preserve">Ainsi historiquement située, la pertinence heuristique du concept de représentation n’est pas limitée aux sociétés d’Ancien Régime, réglée par la codification juridique des distinctions sociales. Elle est aussi puissante pour comprendre comment, dans les sociétés « démocratiques » de l’époque contemporaine, les classements et les hiérarchies se construisent à la croisée des propriétés sociales objectives et des représentations, acceptées ou refusées, que les classes ou les groupes proposent d’eux-mêmes. </w:t>
      </w:r>
    </w:p>
    <w:p w:rsidR="007772A3" w:rsidRPr="00260707" w:rsidRDefault="007772A3"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 xml:space="preserve">Comme l’écrit Bourdieu dans la </w:t>
      </w:r>
      <w:r w:rsidRPr="00260707">
        <w:rPr>
          <w:rFonts w:asciiTheme="majorBidi" w:eastAsia="Times New Roman" w:hAnsiTheme="majorBidi" w:cstheme="majorBidi"/>
          <w:i/>
          <w:iCs/>
          <w:color w:val="222222"/>
          <w:sz w:val="24"/>
          <w:szCs w:val="24"/>
          <w:lang w:eastAsia="fr-FR"/>
        </w:rPr>
        <w:t>Distinction</w:t>
      </w:r>
      <w:r w:rsidRPr="00260707">
        <w:rPr>
          <w:rFonts w:asciiTheme="majorBidi" w:eastAsia="Times New Roman" w:hAnsiTheme="majorBidi" w:cstheme="majorBidi"/>
          <w:color w:val="222222"/>
          <w:sz w:val="24"/>
          <w:szCs w:val="24"/>
          <w:lang w:eastAsia="fr-FR"/>
        </w:rPr>
        <w:t xml:space="preserve">, « Il suffit d’avoir à l’esprit que les biens se convertissent en signes distinctifs, qui peuvent êtres des signes de distinction, mais aussi de vulgarité, dès qu’ils sont perçus rationnellement, pour voir que la </w:t>
      </w:r>
      <w:r w:rsidRPr="00260707">
        <w:rPr>
          <w:rFonts w:asciiTheme="majorBidi" w:eastAsia="Times New Roman" w:hAnsiTheme="majorBidi" w:cstheme="majorBidi"/>
          <w:i/>
          <w:iCs/>
          <w:color w:val="222222"/>
          <w:sz w:val="24"/>
          <w:szCs w:val="24"/>
          <w:lang w:eastAsia="fr-FR"/>
        </w:rPr>
        <w:t>représentation</w:t>
      </w:r>
      <w:r w:rsidRPr="00260707">
        <w:rPr>
          <w:rFonts w:asciiTheme="majorBidi" w:eastAsia="Times New Roman" w:hAnsiTheme="majorBidi" w:cstheme="majorBidi"/>
          <w:color w:val="222222"/>
          <w:sz w:val="24"/>
          <w:szCs w:val="24"/>
          <w:lang w:eastAsia="fr-FR"/>
        </w:rPr>
        <w:t xml:space="preserve"> que les individus et les groupes livrent inévitablement à travers leurs pratiques et leurs propriétés fait partie intégrante de leur réalité sociale. Une classe est définie par son </w:t>
      </w:r>
      <w:r w:rsidRPr="00260707">
        <w:rPr>
          <w:rFonts w:asciiTheme="majorBidi" w:eastAsia="Times New Roman" w:hAnsiTheme="majorBidi" w:cstheme="majorBidi"/>
          <w:i/>
          <w:iCs/>
          <w:color w:val="222222"/>
          <w:sz w:val="24"/>
          <w:szCs w:val="24"/>
          <w:lang w:eastAsia="fr-FR"/>
        </w:rPr>
        <w:t>être-perçu</w:t>
      </w:r>
      <w:r w:rsidRPr="00260707">
        <w:rPr>
          <w:rFonts w:asciiTheme="majorBidi" w:eastAsia="Times New Roman" w:hAnsiTheme="majorBidi" w:cstheme="majorBidi"/>
          <w:color w:val="222222"/>
          <w:sz w:val="24"/>
          <w:szCs w:val="24"/>
          <w:lang w:eastAsia="fr-FR"/>
        </w:rPr>
        <w:t xml:space="preserve"> autant que par son </w:t>
      </w:r>
      <w:r w:rsidRPr="00260707">
        <w:rPr>
          <w:rFonts w:asciiTheme="majorBidi" w:eastAsia="Times New Roman" w:hAnsiTheme="majorBidi" w:cstheme="majorBidi"/>
          <w:i/>
          <w:iCs/>
          <w:color w:val="222222"/>
          <w:sz w:val="24"/>
          <w:szCs w:val="24"/>
          <w:lang w:eastAsia="fr-FR"/>
        </w:rPr>
        <w:t>être</w:t>
      </w:r>
      <w:r w:rsidRPr="00260707">
        <w:rPr>
          <w:rFonts w:asciiTheme="majorBidi" w:eastAsia="Times New Roman" w:hAnsiTheme="majorBidi" w:cstheme="majorBidi"/>
          <w:color w:val="222222"/>
          <w:sz w:val="24"/>
          <w:szCs w:val="24"/>
          <w:lang w:eastAsia="fr-FR"/>
        </w:rPr>
        <w:t>, par sa consommation – qui n’a pas besoin d’être ostentatoire pour être symbolique – autant que par sa position dans les rapports de production (même s’il est vrai que celle-ci commande celle-là) ».</w:t>
      </w:r>
    </w:p>
    <w:p w:rsidR="007772A3" w:rsidRPr="00260707" w:rsidRDefault="007772A3"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Les luttes de classification et de représentation sont ainsi comprises comme constructrices du monde social tout autant ou plus encore que les déterminations objectives qui séparent classes et les groupes. Sont ainsi associées l’incorporation des structures du monde social par les individus, en fonction de leur origine, trajectoire et appartenance, et les dominations rendues possible par la perpétuation des représentations qui fondent leur légitimité. C’est lorsque se fissurent ou se brisent ces représentations que critique</w:t>
      </w:r>
      <w:r w:rsidR="009D03B7" w:rsidRPr="00260707">
        <w:rPr>
          <w:rFonts w:asciiTheme="majorBidi" w:eastAsia="Times New Roman" w:hAnsiTheme="majorBidi" w:cstheme="majorBidi"/>
          <w:color w:val="222222"/>
          <w:sz w:val="24"/>
          <w:szCs w:val="24"/>
          <w:lang w:eastAsia="fr-FR"/>
        </w:rPr>
        <w:t>s</w:t>
      </w:r>
      <w:r w:rsidRPr="00260707">
        <w:rPr>
          <w:rFonts w:asciiTheme="majorBidi" w:eastAsia="Times New Roman" w:hAnsiTheme="majorBidi" w:cstheme="majorBidi"/>
          <w:color w:val="222222"/>
          <w:sz w:val="24"/>
          <w:szCs w:val="24"/>
          <w:lang w:eastAsia="fr-FR"/>
        </w:rPr>
        <w:t xml:space="preserve"> et ruptures deviennent pensables.</w:t>
      </w:r>
    </w:p>
    <w:p w:rsidR="009D03B7" w:rsidRPr="00260707" w:rsidRDefault="0077666C"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 xml:space="preserve">Pierre Bourdieu : </w:t>
      </w:r>
      <w:r w:rsidR="007772A3" w:rsidRPr="00260707">
        <w:rPr>
          <w:rFonts w:asciiTheme="majorBidi" w:eastAsia="Times New Roman" w:hAnsiTheme="majorBidi" w:cstheme="majorBidi"/>
          <w:color w:val="222222"/>
          <w:sz w:val="24"/>
          <w:szCs w:val="24"/>
          <w:lang w:eastAsia="fr-FR"/>
        </w:rPr>
        <w:t>« </w:t>
      </w:r>
      <w:r w:rsidR="007772A3" w:rsidRPr="00260707">
        <w:rPr>
          <w:rFonts w:asciiTheme="majorBidi" w:eastAsia="Times New Roman" w:hAnsiTheme="majorBidi" w:cstheme="majorBidi"/>
          <w:i/>
          <w:iCs/>
          <w:color w:val="222222"/>
          <w:sz w:val="24"/>
          <w:szCs w:val="24"/>
          <w:lang w:eastAsia="fr-FR"/>
        </w:rPr>
        <w:t>La violence symbolique est cette coercition qui ne s’institue que par l’intermédiaire de l’adhésion que le dominé ne peut manquer d’accorder au dominant (donc à la domination) lorsqu’il ne dispose pour le penser et pour se penser ou, mieux, pour penser sa relation avec lui, que d’instruments de connaissance qu’il a en commun avec lui et qui, n’étant que la forme incorporée de la structure de la relation de domination, font apparaître cette relation comme naturelle ; ou, en d’autres termes, lorsque les schèmes qu’il met en œuvre pour se percevoir et s’apprécier ou pour apercevoir et apprécier les dominants (élevé/bas, masculin/féminin, blanc/noir, etc.) sont le produit de l’incorporation des classements, ainsi naturalisés, dont son être social est le produit</w:t>
      </w:r>
      <w:r w:rsidRPr="00260707">
        <w:rPr>
          <w:rFonts w:asciiTheme="majorBidi" w:eastAsia="Times New Roman" w:hAnsiTheme="majorBidi" w:cstheme="majorBidi"/>
          <w:color w:val="222222"/>
          <w:sz w:val="24"/>
          <w:szCs w:val="24"/>
          <w:lang w:eastAsia="fr-FR"/>
        </w:rPr>
        <w:t> »</w:t>
      </w:r>
      <w:r w:rsidR="007772A3" w:rsidRPr="00260707">
        <w:rPr>
          <w:rFonts w:asciiTheme="majorBidi" w:eastAsia="Times New Roman" w:hAnsiTheme="majorBidi" w:cstheme="majorBidi"/>
          <w:color w:val="222222"/>
          <w:sz w:val="24"/>
          <w:szCs w:val="24"/>
          <w:lang w:eastAsia="fr-FR"/>
        </w:rPr>
        <w:t>.</w:t>
      </w:r>
    </w:p>
    <w:p w:rsidR="0077666C" w:rsidRPr="00260707" w:rsidRDefault="0077666C"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La représentation ainsi pensée a permis :</w:t>
      </w:r>
    </w:p>
    <w:p w:rsidR="0077666C" w:rsidRPr="00260707" w:rsidRDefault="0077666C" w:rsidP="00260707">
      <w:pPr>
        <w:pStyle w:val="Paragraphedeliste"/>
        <w:numPr>
          <w:ilvl w:val="0"/>
          <w:numId w:val="1"/>
        </w:numPr>
        <w:spacing w:after="0" w:line="240" w:lineRule="auto"/>
        <w:ind w:left="0"/>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 xml:space="preserve">l’exercice de l’autorité, fondé sur l’adhésion aux signes, aux rites et aux images qui la donnent à voir et obéir. </w:t>
      </w:r>
    </w:p>
    <w:p w:rsidR="0077666C" w:rsidRPr="00260707" w:rsidRDefault="0077666C" w:rsidP="00260707">
      <w:pPr>
        <w:pStyle w:val="Paragraphedeliste"/>
        <w:numPr>
          <w:ilvl w:val="0"/>
          <w:numId w:val="1"/>
        </w:numPr>
        <w:spacing w:after="0" w:line="240" w:lineRule="auto"/>
        <w:ind w:left="0"/>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la construction des identités, quelles qu’elles soient, toujours situées dans la tension entre les représentations imposées (par les pouvoirs, les puissants ou les orthodoxies) et la conscience d’appartenance des individus eux-mêmes.</w:t>
      </w:r>
    </w:p>
    <w:p w:rsidR="0077666C" w:rsidRPr="00260707" w:rsidRDefault="0077666C" w:rsidP="00260707">
      <w:pPr>
        <w:pStyle w:val="Paragraphedeliste"/>
        <w:numPr>
          <w:ilvl w:val="0"/>
          <w:numId w:val="1"/>
        </w:numPr>
        <w:spacing w:after="0" w:line="240" w:lineRule="auto"/>
        <w:ind w:left="0"/>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la compréhension, à la fois, des mécanismes qui font que les représentations, qu’elles soient énoncées, figurées ou agies, définissent les rapports de domination et que ces représentations sont elles-mêmes dépendantes des ressources inégales et des intérêts contraires que peuvent mobiliser ceux dont elles légitiment le pouvoir et ceux dont elles doivent perpétuer la sujétion.</w:t>
      </w:r>
    </w:p>
    <w:p w:rsidR="009D03B7" w:rsidRPr="00260707" w:rsidRDefault="009D03B7" w:rsidP="00260707">
      <w:pPr>
        <w:spacing w:after="0" w:line="240" w:lineRule="auto"/>
        <w:rPr>
          <w:rFonts w:asciiTheme="majorBidi" w:eastAsia="Times New Roman" w:hAnsiTheme="majorBidi" w:cstheme="majorBidi"/>
          <w:color w:val="222222"/>
          <w:sz w:val="24"/>
          <w:szCs w:val="24"/>
          <w:lang w:eastAsia="fr-FR"/>
        </w:rPr>
      </w:pPr>
    </w:p>
    <w:p w:rsidR="009D03B7" w:rsidRPr="00260707" w:rsidRDefault="009D03B7"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b/>
          <w:bCs/>
          <w:color w:val="222222"/>
          <w:sz w:val="24"/>
          <w:szCs w:val="24"/>
          <w:lang w:eastAsia="fr-FR"/>
        </w:rPr>
        <w:t>Représentation et pouvoir symbolique</w:t>
      </w:r>
      <w:r w:rsidRPr="00260707">
        <w:rPr>
          <w:rFonts w:asciiTheme="majorBidi" w:eastAsia="Times New Roman" w:hAnsiTheme="majorBidi" w:cstheme="majorBidi"/>
          <w:color w:val="222222"/>
          <w:sz w:val="24"/>
          <w:szCs w:val="24"/>
          <w:lang w:eastAsia="fr-FR"/>
        </w:rPr>
        <w:t> :</w:t>
      </w:r>
    </w:p>
    <w:p w:rsidR="009D03B7" w:rsidRPr="00260707" w:rsidRDefault="00260707"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 xml:space="preserve">La notion de représentation, prise dans ce sens, serait le résultat d’un travail de socialisation impliquant une violence qui ne s’aperçoit pas en tant que telle, une violence douce, un pouvoir symbolique.  C’est ce qui permet sa fixation et sa légitimation. </w:t>
      </w:r>
    </w:p>
    <w:p w:rsidR="00260707" w:rsidRPr="00260707" w:rsidRDefault="00260707" w:rsidP="00260707">
      <w:pPr>
        <w:spacing w:after="0" w:line="240" w:lineRule="auto"/>
        <w:rPr>
          <w:rFonts w:asciiTheme="majorBidi" w:eastAsia="Times New Roman" w:hAnsiTheme="majorBidi" w:cstheme="majorBidi"/>
          <w:color w:val="222222"/>
          <w:sz w:val="24"/>
          <w:szCs w:val="24"/>
          <w:lang w:eastAsia="fr-FR"/>
        </w:rPr>
      </w:pPr>
    </w:p>
    <w:p w:rsidR="000A69CC" w:rsidRPr="00260707" w:rsidRDefault="003C3306"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lastRenderedPageBreak/>
        <w:t xml:space="preserve">                                              *****************************</w:t>
      </w:r>
    </w:p>
    <w:p w:rsidR="003C3306" w:rsidRPr="00260707" w:rsidRDefault="003C3306" w:rsidP="00260707">
      <w:pPr>
        <w:spacing w:after="0" w:line="240" w:lineRule="auto"/>
        <w:rPr>
          <w:rFonts w:asciiTheme="majorBidi" w:hAnsiTheme="majorBidi" w:cstheme="majorBidi"/>
          <w:sz w:val="24"/>
          <w:szCs w:val="24"/>
        </w:rPr>
      </w:pPr>
    </w:p>
    <w:p w:rsidR="003C3306" w:rsidRPr="00260707" w:rsidRDefault="003C3306"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u w:val="single"/>
        </w:rPr>
        <w:t>Document pour dissertation</w:t>
      </w:r>
      <w:r w:rsidRPr="00260707">
        <w:rPr>
          <w:rFonts w:asciiTheme="majorBidi" w:hAnsiTheme="majorBidi" w:cstheme="majorBidi"/>
          <w:sz w:val="24"/>
          <w:szCs w:val="24"/>
        </w:rPr>
        <w:t xml:space="preserve"> : Etudiez la notion de </w:t>
      </w:r>
      <w:r w:rsidRPr="00260707">
        <w:rPr>
          <w:rFonts w:asciiTheme="majorBidi" w:hAnsiTheme="majorBidi" w:cstheme="majorBidi"/>
          <w:b/>
          <w:bCs/>
          <w:sz w:val="24"/>
          <w:szCs w:val="24"/>
        </w:rPr>
        <w:t xml:space="preserve">représentation </w:t>
      </w:r>
      <w:r w:rsidRPr="00260707">
        <w:rPr>
          <w:rFonts w:asciiTheme="majorBidi" w:hAnsiTheme="majorBidi" w:cstheme="majorBidi"/>
          <w:sz w:val="24"/>
          <w:szCs w:val="24"/>
        </w:rPr>
        <w:t>dans le texte suivant</w:t>
      </w:r>
    </w:p>
    <w:p w:rsidR="003C3306" w:rsidRPr="00260707" w:rsidRDefault="003C3306" w:rsidP="00260707">
      <w:pPr>
        <w:spacing w:after="0" w:line="240" w:lineRule="auto"/>
        <w:rPr>
          <w:rFonts w:asciiTheme="majorBidi" w:hAnsiTheme="majorBidi" w:cstheme="majorBidi"/>
          <w:sz w:val="24"/>
          <w:szCs w:val="24"/>
        </w:rPr>
      </w:pPr>
    </w:p>
    <w:p w:rsidR="003C3306" w:rsidRPr="00260707" w:rsidRDefault="003C3306"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t xml:space="preserve">Hier, les classes et couches sociales  étaient relativement identifiées et les acteurs politiques reflétaient plus ou moins cette représentation socio-économique. Aujourd’hui, ce phénomène de délégation est brouillé, car les structures sociales le sont également. Il y a donc là un premier niveau d’indétermination. Le second concerne le lien entre les idéologies et le discours des acteurs. Hier, ce lien était assez net entre les différentes idéologies de droite, de gauche, et les groupes sociaux. Aujourd’hui, il est plus flou. C’est donc à ce </w:t>
      </w:r>
      <w:r w:rsidRPr="00260707">
        <w:rPr>
          <w:rFonts w:asciiTheme="majorBidi" w:hAnsiTheme="majorBidi" w:cstheme="majorBidi"/>
          <w:i/>
          <w:iCs/>
          <w:sz w:val="24"/>
          <w:szCs w:val="24"/>
        </w:rPr>
        <w:t>double</w:t>
      </w:r>
      <w:r w:rsidRPr="00260707">
        <w:rPr>
          <w:rFonts w:asciiTheme="majorBidi" w:hAnsiTheme="majorBidi" w:cstheme="majorBidi"/>
          <w:sz w:val="24"/>
          <w:szCs w:val="24"/>
        </w:rPr>
        <w:t xml:space="preserve"> niveau, essentiel, qu’existe la crise de la représentation politique. Elle est de ce fait </w:t>
      </w:r>
      <w:r w:rsidRPr="00260707">
        <w:rPr>
          <w:rFonts w:asciiTheme="majorBidi" w:hAnsiTheme="majorBidi" w:cstheme="majorBidi"/>
          <w:i/>
          <w:iCs/>
          <w:sz w:val="24"/>
          <w:szCs w:val="24"/>
        </w:rPr>
        <w:t xml:space="preserve">d’abord </w:t>
      </w:r>
      <w:r w:rsidRPr="00260707">
        <w:rPr>
          <w:rFonts w:asciiTheme="majorBidi" w:hAnsiTheme="majorBidi" w:cstheme="majorBidi"/>
          <w:sz w:val="24"/>
          <w:szCs w:val="24"/>
        </w:rPr>
        <w:t xml:space="preserve">une crise de représentation sociale, au sens où les structures sociales et idéologiques sont </w:t>
      </w:r>
      <w:r w:rsidRPr="00260707">
        <w:rPr>
          <w:rFonts w:asciiTheme="majorBidi" w:hAnsiTheme="majorBidi" w:cstheme="majorBidi"/>
          <w:i/>
          <w:iCs/>
          <w:sz w:val="24"/>
          <w:szCs w:val="24"/>
        </w:rPr>
        <w:t>moins</w:t>
      </w:r>
      <w:r w:rsidRPr="00260707">
        <w:rPr>
          <w:rFonts w:asciiTheme="majorBidi" w:hAnsiTheme="majorBidi" w:cstheme="majorBidi"/>
          <w:sz w:val="24"/>
          <w:szCs w:val="24"/>
        </w:rPr>
        <w:t xml:space="preserve"> visibles qu’hier.</w:t>
      </w:r>
    </w:p>
    <w:p w:rsidR="003C3306" w:rsidRPr="00260707" w:rsidRDefault="003C3306"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t xml:space="preserve">De là à </w:t>
      </w:r>
      <w:r w:rsidRPr="00260707">
        <w:rPr>
          <w:rFonts w:asciiTheme="majorBidi" w:hAnsiTheme="majorBidi" w:cstheme="majorBidi"/>
          <w:i/>
          <w:iCs/>
          <w:sz w:val="24"/>
          <w:szCs w:val="24"/>
        </w:rPr>
        <w:t>combler</w:t>
      </w:r>
      <w:r w:rsidRPr="00260707">
        <w:rPr>
          <w:rFonts w:asciiTheme="majorBidi" w:hAnsiTheme="majorBidi" w:cstheme="majorBidi"/>
          <w:sz w:val="24"/>
          <w:szCs w:val="24"/>
        </w:rPr>
        <w:t xml:space="preserve"> par la communication, c’est-à-dire par la voie des sondages et des médias, la baisse d’influence des idéologies et le manque de correspondance entre structures sociales et comportements politiques, il n’y a qu’un pas à franchir. D’autant que l’affaissement des structures idéologiques renforce apparemment le règne de l’opinion publique, comme celui de l’information et de la communication.</w:t>
      </w:r>
    </w:p>
    <w:p w:rsidR="003C3306" w:rsidRPr="00260707" w:rsidRDefault="003C3306"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t xml:space="preserve">(…) En supposant même que médias et sondages assurent une meilleure visibilité, et d’autre part un meilleur passage entre la sphère de la société et celle de la politique, cela ne change rien au problème plus fondamental du manque d’existence ou de visibilité de principes structurants. Rien ne dit que la visibilité des rapports sociaux suffise à créer une logique politique. Les sondages et les médias n’assurent pas forcément un meilleur passage de la représentation sociale à la représentation politique que ne le faisaient hier les classes sociales et les idéologies. </w:t>
      </w:r>
    </w:p>
    <w:p w:rsidR="003C3306" w:rsidRPr="00260707" w:rsidRDefault="003C3306" w:rsidP="00260707">
      <w:pPr>
        <w:spacing w:after="0" w:line="240" w:lineRule="auto"/>
        <w:rPr>
          <w:rFonts w:asciiTheme="majorBidi" w:hAnsiTheme="majorBidi" w:cstheme="majorBidi"/>
          <w:sz w:val="24"/>
          <w:szCs w:val="24"/>
        </w:rPr>
      </w:pPr>
      <w:r w:rsidRPr="00260707">
        <w:rPr>
          <w:rFonts w:asciiTheme="majorBidi" w:hAnsiTheme="majorBidi" w:cstheme="majorBidi"/>
          <w:i/>
          <w:iCs/>
          <w:sz w:val="24"/>
          <w:szCs w:val="24"/>
        </w:rPr>
        <w:t>L’information et la communication ne peuvent être le substitut aux structures sociales et aux visions du monde</w:t>
      </w:r>
      <w:r w:rsidRPr="00260707">
        <w:rPr>
          <w:rFonts w:asciiTheme="majorBidi" w:hAnsiTheme="majorBidi" w:cstheme="majorBidi"/>
          <w:sz w:val="24"/>
          <w:szCs w:val="24"/>
        </w:rPr>
        <w:t xml:space="preserve">. En d’autres mots, la sociologie de demain, à supposer qu’elle soit visible par les sondages et la communication, n’est pas la politique de demain. On arrive ainsi au paradoxe suivant : hier, la communication bousculait les systèmes de représentation antérieurs, pour les assouplir, voir les contester. Aujourd’hui, elle se présente comme le moteur possible d’une nouvelle représentation. Mais les progrès dans la représentation, obtenus par les techniques de communication, ne suffisent pas à organiser une nouvelle communication politique. </w:t>
      </w:r>
    </w:p>
    <w:p w:rsidR="003C3306" w:rsidRPr="00260707" w:rsidRDefault="003C3306"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t xml:space="preserve">Dominique WOLTON, </w:t>
      </w:r>
      <w:r w:rsidRPr="00260707">
        <w:rPr>
          <w:rFonts w:asciiTheme="majorBidi" w:hAnsiTheme="majorBidi" w:cstheme="majorBidi"/>
          <w:sz w:val="24"/>
          <w:szCs w:val="24"/>
          <w:u w:val="single"/>
        </w:rPr>
        <w:t>Penser la communication</w:t>
      </w:r>
      <w:r w:rsidRPr="00260707">
        <w:rPr>
          <w:rFonts w:asciiTheme="majorBidi" w:hAnsiTheme="majorBidi" w:cstheme="majorBidi"/>
          <w:sz w:val="24"/>
          <w:szCs w:val="24"/>
        </w:rPr>
        <w:t>, 1997, pages 183-184</w:t>
      </w:r>
    </w:p>
    <w:p w:rsidR="003C3306" w:rsidRPr="00260707" w:rsidRDefault="003C3306" w:rsidP="00260707">
      <w:pPr>
        <w:spacing w:after="0" w:line="240" w:lineRule="auto"/>
        <w:rPr>
          <w:rFonts w:asciiTheme="majorBidi" w:hAnsiTheme="majorBidi" w:cstheme="majorBidi"/>
          <w:sz w:val="24"/>
          <w:szCs w:val="24"/>
        </w:rPr>
      </w:pPr>
    </w:p>
    <w:p w:rsidR="004D79BF" w:rsidRPr="00260707" w:rsidRDefault="004D79BF"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t xml:space="preserve">                               </w:t>
      </w:r>
    </w:p>
    <w:p w:rsidR="004D79BF" w:rsidRPr="00260707" w:rsidRDefault="004D79BF" w:rsidP="00260707">
      <w:pPr>
        <w:spacing w:after="0" w:line="240" w:lineRule="auto"/>
        <w:rPr>
          <w:rFonts w:asciiTheme="majorBidi" w:hAnsiTheme="majorBidi" w:cstheme="majorBidi"/>
          <w:sz w:val="24"/>
          <w:szCs w:val="24"/>
        </w:rPr>
      </w:pPr>
    </w:p>
    <w:p w:rsidR="004D79BF" w:rsidRPr="00260707" w:rsidRDefault="004D79BF"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t xml:space="preserve">                                             ********************************</w:t>
      </w:r>
    </w:p>
    <w:p w:rsidR="004D79BF" w:rsidRPr="00260707" w:rsidRDefault="004D79BF" w:rsidP="00260707">
      <w:pPr>
        <w:spacing w:after="0" w:line="240" w:lineRule="auto"/>
        <w:rPr>
          <w:rFonts w:asciiTheme="majorBidi" w:hAnsiTheme="majorBidi" w:cstheme="majorBidi"/>
          <w:sz w:val="24"/>
          <w:szCs w:val="24"/>
        </w:rPr>
      </w:pPr>
      <w:r w:rsidRPr="00260707">
        <w:rPr>
          <w:rFonts w:asciiTheme="majorBidi" w:hAnsiTheme="majorBidi" w:cstheme="majorBidi"/>
          <w:b/>
          <w:bCs/>
          <w:sz w:val="24"/>
          <w:szCs w:val="24"/>
          <w:u w:val="single"/>
        </w:rPr>
        <w:t>Proposition de dissertation</w:t>
      </w:r>
      <w:r w:rsidRPr="00260707">
        <w:rPr>
          <w:rFonts w:asciiTheme="majorBidi" w:hAnsiTheme="majorBidi" w:cstheme="majorBidi"/>
          <w:sz w:val="24"/>
          <w:szCs w:val="24"/>
        </w:rPr>
        <w:t> :</w:t>
      </w:r>
    </w:p>
    <w:p w:rsidR="004D79BF" w:rsidRPr="00260707" w:rsidRDefault="004D79BF" w:rsidP="00260707">
      <w:pPr>
        <w:spacing w:after="0" w:line="240" w:lineRule="auto"/>
        <w:rPr>
          <w:rFonts w:asciiTheme="majorBidi" w:hAnsiTheme="majorBidi" w:cstheme="majorBidi"/>
          <w:sz w:val="24"/>
          <w:szCs w:val="24"/>
        </w:rPr>
      </w:pPr>
    </w:p>
    <w:p w:rsidR="004D79BF" w:rsidRPr="00260707" w:rsidRDefault="004D79BF"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t xml:space="preserve">Les notions fondamentales de droit tels l’Etat, la démocratie, la citoyenneté, l’égalité, la responsabilité, le pouvoir et la représentation sont pourvues d’une charge sémantique qui s’est constituée et façonnée tout au long de l’histoire. Leur étude ne peut donc trouver sa complétude qu’en diachronie. Le texte qui nous est soumis pour l’analyse concerne tout particulièrement la notion de représentation. </w:t>
      </w:r>
    </w:p>
    <w:p w:rsidR="004D79BF" w:rsidRPr="00260707" w:rsidRDefault="004D79BF"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hAnsiTheme="majorBidi" w:cstheme="majorBidi"/>
          <w:sz w:val="24"/>
          <w:szCs w:val="24"/>
        </w:rPr>
        <w:t>Les définitions que nous aurons à interroger appartiennent au moins à trois paradigmes sémantiques : celui où la représentation serait « </w:t>
      </w:r>
      <w:r w:rsidRPr="00260707">
        <w:rPr>
          <w:rFonts w:asciiTheme="majorBidi" w:eastAsia="Times New Roman" w:hAnsiTheme="majorBidi" w:cstheme="majorBidi"/>
          <w:b/>
          <w:bCs/>
          <w:color w:val="222222"/>
          <w:sz w:val="24"/>
          <w:szCs w:val="24"/>
          <w:lang w:eastAsia="fr-FR"/>
        </w:rPr>
        <w:t>tenir la place de quelqu’un, avoir en main son autorité » </w:t>
      </w:r>
      <w:r w:rsidRPr="00260707">
        <w:rPr>
          <w:rFonts w:asciiTheme="majorBidi" w:eastAsia="Times New Roman" w:hAnsiTheme="majorBidi" w:cstheme="majorBidi"/>
          <w:color w:val="222222"/>
          <w:sz w:val="24"/>
          <w:szCs w:val="24"/>
          <w:lang w:eastAsia="fr-FR"/>
        </w:rPr>
        <w:t>; celui encore où elle serait plutôt « </w:t>
      </w:r>
      <w:r w:rsidRPr="00260707">
        <w:rPr>
          <w:rFonts w:asciiTheme="majorBidi" w:eastAsia="Times New Roman" w:hAnsiTheme="majorBidi" w:cstheme="majorBidi"/>
          <w:b/>
          <w:bCs/>
          <w:color w:val="222222"/>
          <w:sz w:val="24"/>
          <w:szCs w:val="24"/>
          <w:lang w:eastAsia="fr-FR"/>
        </w:rPr>
        <w:t>monstration d’une présence, présentation publique d’une chose ou d’une personne » </w:t>
      </w:r>
      <w:r w:rsidRPr="00260707">
        <w:rPr>
          <w:rFonts w:asciiTheme="majorBidi" w:eastAsia="Times New Roman" w:hAnsiTheme="majorBidi" w:cstheme="majorBidi"/>
          <w:color w:val="222222"/>
          <w:sz w:val="24"/>
          <w:szCs w:val="24"/>
          <w:lang w:eastAsia="fr-FR"/>
        </w:rPr>
        <w:t xml:space="preserve">; celui, fréquent en sociologie,  où </w:t>
      </w:r>
      <w:r w:rsidRPr="00260707">
        <w:rPr>
          <w:rFonts w:asciiTheme="majorBidi" w:eastAsia="Times New Roman" w:hAnsiTheme="majorBidi" w:cstheme="majorBidi"/>
          <w:color w:val="222222"/>
          <w:sz w:val="24"/>
          <w:szCs w:val="24"/>
          <w:lang w:eastAsia="fr-FR"/>
        </w:rPr>
        <w:lastRenderedPageBreak/>
        <w:t>elle serait enfin « </w:t>
      </w:r>
      <w:r w:rsidRPr="00260707">
        <w:rPr>
          <w:rFonts w:asciiTheme="majorBidi" w:eastAsia="Times New Roman" w:hAnsiTheme="majorBidi" w:cstheme="majorBidi"/>
          <w:b/>
          <w:bCs/>
          <w:color w:val="222222"/>
          <w:sz w:val="24"/>
          <w:szCs w:val="24"/>
          <w:lang w:eastAsia="fr-FR"/>
        </w:rPr>
        <w:t>les schèmes de perception et d’appréciation qui portent les opérations de classement et de hiérarchisation qui construisent le monde social</w:t>
      </w:r>
      <w:r w:rsidRPr="00260707">
        <w:rPr>
          <w:rFonts w:asciiTheme="majorBidi" w:eastAsia="Times New Roman" w:hAnsiTheme="majorBidi" w:cstheme="majorBidi"/>
          <w:color w:val="222222"/>
          <w:sz w:val="24"/>
          <w:szCs w:val="24"/>
          <w:lang w:eastAsia="fr-FR"/>
        </w:rPr>
        <w:t> ».</w:t>
      </w:r>
    </w:p>
    <w:p w:rsidR="004D79BF" w:rsidRPr="00260707" w:rsidRDefault="004D79BF"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hAnsiTheme="majorBidi" w:cstheme="majorBidi"/>
          <w:sz w:val="24"/>
          <w:szCs w:val="24"/>
        </w:rPr>
        <w:t>En matière de la politique, ces trois définitions s’enchevêtrent pour renvoyer à la fois à une entité absente mais présentifiée, par délégation, par une instance investie d’une légitimation politique, à une entité ayant une visibilité publique, mais aussi à une instance portant, par le discours, des valeurs et des positions idéologiques d’un groupe social particulier : « </w:t>
      </w:r>
      <w:r w:rsidRPr="00260707">
        <w:rPr>
          <w:rFonts w:asciiTheme="majorBidi" w:eastAsia="Times New Roman" w:hAnsiTheme="majorBidi" w:cstheme="majorBidi"/>
          <w:b/>
          <w:bCs/>
          <w:color w:val="222222"/>
          <w:sz w:val="24"/>
          <w:szCs w:val="24"/>
          <w:lang w:eastAsia="fr-FR"/>
        </w:rPr>
        <w:t>formes institutionnalisées par lesquelles des « représentants » (individus singuliers ou instances collectives) incarnent de manière visible, « présentifient », la cohérence d’une catégorie sociale, la permanence d’une identité ou la puissance d’un pouvoir</w:t>
      </w:r>
      <w:r w:rsidRPr="00260707">
        <w:rPr>
          <w:rFonts w:asciiTheme="majorBidi" w:eastAsia="Times New Roman" w:hAnsiTheme="majorBidi" w:cstheme="majorBidi"/>
          <w:color w:val="222222"/>
          <w:sz w:val="24"/>
          <w:szCs w:val="24"/>
          <w:lang w:eastAsia="fr-FR"/>
        </w:rPr>
        <w:t> ».</w:t>
      </w:r>
    </w:p>
    <w:p w:rsidR="004D79BF" w:rsidRPr="00260707" w:rsidRDefault="004D79BF"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Loin de donner une définition claire et précise à la notion de représentation, le texte démontre son ambigüité ; son sens, naguère précis et relativement déterminé, a tendance à se flouer et à s’obscurcir. L’évolution de la société constitue le ressort  d’une telle ambigüité. Notre dissertation se compose de deux axes essentiels :</w:t>
      </w:r>
    </w:p>
    <w:p w:rsidR="004D79BF" w:rsidRPr="00260707" w:rsidRDefault="004D79BF" w:rsidP="00260707">
      <w:pPr>
        <w:spacing w:after="0" w:line="240" w:lineRule="auto"/>
        <w:rPr>
          <w:rFonts w:asciiTheme="majorBidi" w:eastAsia="Times New Roman" w:hAnsiTheme="majorBidi" w:cstheme="majorBidi"/>
          <w:color w:val="222222"/>
          <w:sz w:val="24"/>
          <w:szCs w:val="24"/>
          <w:lang w:eastAsia="fr-FR"/>
        </w:rPr>
      </w:pPr>
      <w:r w:rsidRPr="00260707">
        <w:rPr>
          <w:rFonts w:asciiTheme="majorBidi" w:eastAsia="Times New Roman" w:hAnsiTheme="majorBidi" w:cstheme="majorBidi"/>
          <w:color w:val="222222"/>
          <w:sz w:val="24"/>
          <w:szCs w:val="24"/>
          <w:lang w:eastAsia="fr-FR"/>
        </w:rPr>
        <w:t>Le premier présentera la définition classique de la représentation ; le second se penchera sur les difficultés actuelles à saisir son sens.</w:t>
      </w:r>
    </w:p>
    <w:p w:rsidR="004D79BF" w:rsidRPr="00260707" w:rsidRDefault="004D79BF" w:rsidP="00260707">
      <w:pPr>
        <w:pStyle w:val="Paragraphedeliste"/>
        <w:numPr>
          <w:ilvl w:val="0"/>
          <w:numId w:val="3"/>
        </w:numPr>
        <w:spacing w:after="0" w:line="240" w:lineRule="auto"/>
        <w:ind w:left="0"/>
        <w:rPr>
          <w:rFonts w:asciiTheme="majorBidi" w:hAnsiTheme="majorBidi" w:cstheme="majorBidi"/>
          <w:b/>
          <w:bCs/>
          <w:sz w:val="24"/>
          <w:szCs w:val="24"/>
        </w:rPr>
      </w:pPr>
      <w:r w:rsidRPr="00260707">
        <w:rPr>
          <w:rFonts w:asciiTheme="majorBidi" w:hAnsiTheme="majorBidi" w:cstheme="majorBidi"/>
          <w:b/>
          <w:bCs/>
          <w:sz w:val="24"/>
          <w:szCs w:val="24"/>
        </w:rPr>
        <w:t>La représentation politique : définition d’hier :</w:t>
      </w:r>
    </w:p>
    <w:p w:rsidR="004D79BF" w:rsidRPr="00260707" w:rsidRDefault="004D79BF"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t xml:space="preserve">Le texte de Dominique Wolton tiré de </w:t>
      </w:r>
      <w:r w:rsidRPr="00260707">
        <w:rPr>
          <w:rFonts w:asciiTheme="majorBidi" w:hAnsiTheme="majorBidi" w:cstheme="majorBidi"/>
          <w:sz w:val="24"/>
          <w:szCs w:val="24"/>
          <w:u w:val="single"/>
        </w:rPr>
        <w:t>Penser la communication</w:t>
      </w:r>
      <w:r w:rsidRPr="00260707">
        <w:rPr>
          <w:rFonts w:asciiTheme="majorBidi" w:hAnsiTheme="majorBidi" w:cstheme="majorBidi"/>
          <w:sz w:val="24"/>
          <w:szCs w:val="24"/>
        </w:rPr>
        <w:t xml:space="preserve"> problématise la notion de représentation politique : il précise qu’elle était claire à un moment où les structures sociales étaient clairement et relativement différenciées. Les acteurs politiques étaient les représentants de ces structures socio-économiques. L’on retrouve déjà ici objectivée l’idée de délégation de pouvoirs quand on ne pouvait pas l’exercer soi-même (premier paradigme sémantique) : </w:t>
      </w:r>
    </w:p>
    <w:p w:rsidR="004D79BF" w:rsidRPr="00260707" w:rsidRDefault="004D79BF"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t xml:space="preserve">«  </w:t>
      </w:r>
      <w:r w:rsidRPr="00260707">
        <w:rPr>
          <w:rFonts w:asciiTheme="majorBidi" w:hAnsiTheme="majorBidi" w:cstheme="majorBidi"/>
          <w:i/>
          <w:iCs/>
          <w:sz w:val="24"/>
          <w:szCs w:val="24"/>
        </w:rPr>
        <w:t>Hier, les classes et couches sociales étaient relativement identifiées et les acteurs politiques reflétaient plus ou moins cette représentation socio-économique</w:t>
      </w:r>
      <w:r w:rsidRPr="00260707">
        <w:rPr>
          <w:rFonts w:asciiTheme="majorBidi" w:hAnsiTheme="majorBidi" w:cstheme="majorBidi"/>
          <w:sz w:val="24"/>
          <w:szCs w:val="24"/>
        </w:rPr>
        <w:t> ». Par ailleurs, si les classes socio-économiques s’identifient par des discours distincts et, par le même fait, par des idéologies différentes, voire parfois antinomiques, les représentants politiques véhiculent par délégation des idéologies distinctes. Hier, le lien entre idéologies et discours des acteurs « </w:t>
      </w:r>
      <w:r w:rsidRPr="00260707">
        <w:rPr>
          <w:rFonts w:asciiTheme="majorBidi" w:hAnsiTheme="majorBidi" w:cstheme="majorBidi"/>
          <w:i/>
          <w:iCs/>
          <w:sz w:val="24"/>
          <w:szCs w:val="24"/>
        </w:rPr>
        <w:t>était assez net entre les différentes idéologies de droite, de gauche, et les groupes sociaux</w:t>
      </w:r>
      <w:r w:rsidRPr="00260707">
        <w:rPr>
          <w:rFonts w:asciiTheme="majorBidi" w:hAnsiTheme="majorBidi" w:cstheme="majorBidi"/>
          <w:sz w:val="24"/>
          <w:szCs w:val="24"/>
        </w:rPr>
        <w:t> ». Dans cette définition de la représentation, l’accent est mis sur le troisième paradigme sémantique où représentation constitue un rapport au monde, une façon particulière de percevoir et d’apprécier le monde que reflète et traduit le mot idéologie.</w:t>
      </w:r>
    </w:p>
    <w:p w:rsidR="004D79BF" w:rsidRPr="00260707" w:rsidRDefault="004D79BF"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t>En effet, depuis l’instauration de la démocratie représentative au XVIIIème siècle et la séparation des pouvoirs, les détenteurs du pouvoir législatif représentent le peuple qui les élit pour la défense de ses intérêts et de ses valeurs. A l’ère des idéologies, les composantes de la société reconnaissables dans les couches sociales portaient chacune des valeurs idéologiques que leurs représentants au parlement se doivent de défendre. Pour le cas de la France par exemple, le discours de la droite se distinguait plus ou moins clairement de celui de la gauche et celui du milieu. Cette distinction était tout d’abord d’ordre idéologique : la droite tenait un discours libéral pro-capitaliste et la gauche un discours socialiste, voire pour le cas de l’extrême gauche carrément communiste.</w:t>
      </w:r>
    </w:p>
    <w:p w:rsidR="004D79BF" w:rsidRPr="00260707" w:rsidRDefault="004D79BF"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t>Qu’en est-il maintenant de la notion de représentation avec le brouillage des frontières entre les classes sociales et l’homogénéisation progressive des idéologies ?</w:t>
      </w:r>
    </w:p>
    <w:p w:rsidR="004D79BF" w:rsidRPr="00260707" w:rsidRDefault="004D79BF" w:rsidP="00260707">
      <w:pPr>
        <w:pStyle w:val="Paragraphedeliste"/>
        <w:numPr>
          <w:ilvl w:val="0"/>
          <w:numId w:val="3"/>
        </w:numPr>
        <w:spacing w:after="0" w:line="240" w:lineRule="auto"/>
        <w:ind w:left="0"/>
        <w:rPr>
          <w:rFonts w:asciiTheme="majorBidi" w:hAnsiTheme="majorBidi" w:cstheme="majorBidi"/>
          <w:b/>
          <w:bCs/>
          <w:sz w:val="24"/>
          <w:szCs w:val="24"/>
        </w:rPr>
      </w:pPr>
      <w:r w:rsidRPr="00260707">
        <w:rPr>
          <w:rFonts w:asciiTheme="majorBidi" w:hAnsiTheme="majorBidi" w:cstheme="majorBidi"/>
          <w:b/>
          <w:bCs/>
          <w:sz w:val="24"/>
          <w:szCs w:val="24"/>
        </w:rPr>
        <w:t>La crise actuelle de la représentation politique : quelle définition adopter ?</w:t>
      </w:r>
    </w:p>
    <w:p w:rsidR="004D79BF" w:rsidRPr="00260707" w:rsidRDefault="004D79BF"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t>D’après le texte de Dominique Wolton la séparation des classes sociales est devenue aujourd’hui moins nette, ce qui remet en cause l’idée d’une délégation de pouvoirs de classes socio-économiques bien définis à des acteurs politiques : « </w:t>
      </w:r>
      <w:r w:rsidRPr="00260707">
        <w:rPr>
          <w:rFonts w:asciiTheme="majorBidi" w:hAnsiTheme="majorBidi" w:cstheme="majorBidi"/>
          <w:i/>
          <w:iCs/>
          <w:sz w:val="24"/>
          <w:szCs w:val="24"/>
        </w:rPr>
        <w:t>Aujourd’hui, ce phénomène de délégation est brouillé, car les structures sociales le sont également</w:t>
      </w:r>
      <w:r w:rsidRPr="00260707">
        <w:rPr>
          <w:rFonts w:asciiTheme="majorBidi" w:hAnsiTheme="majorBidi" w:cstheme="majorBidi"/>
          <w:sz w:val="24"/>
          <w:szCs w:val="24"/>
        </w:rPr>
        <w:t> ». A ce premier problème s’ajoute corrélativement un second : il s’agit de l’homogénéisation progressive des idéologies. Les discours deviennent de plus en plus porteurs des mêmes valeurs et de la même idéologie, ce qui porterait préjudice à la notion même de démocratie qui repose sur l’idée de la différence et de la pluralité.</w:t>
      </w:r>
    </w:p>
    <w:p w:rsidR="004D79BF" w:rsidRPr="00260707" w:rsidRDefault="004D79BF" w:rsidP="00260707">
      <w:pPr>
        <w:spacing w:after="0" w:line="240" w:lineRule="auto"/>
        <w:rPr>
          <w:rFonts w:asciiTheme="majorBidi" w:hAnsiTheme="majorBidi" w:cstheme="majorBidi"/>
          <w:sz w:val="24"/>
          <w:szCs w:val="24"/>
        </w:rPr>
      </w:pPr>
      <w:r w:rsidRPr="00260707">
        <w:rPr>
          <w:rFonts w:asciiTheme="majorBidi" w:hAnsiTheme="majorBidi" w:cstheme="majorBidi"/>
          <w:sz w:val="24"/>
          <w:szCs w:val="24"/>
        </w:rPr>
        <w:lastRenderedPageBreak/>
        <w:t>Ce sont alors les nouveaux moyens de communication qui, par le bais du marketing politique, créent et promeuvent les différentes positions par rapport aux projets politiques que défendraient par la suite des représentants politiques. Les représentants politiques sont promus grâce à la communication : « </w:t>
      </w:r>
      <w:r w:rsidRPr="00260707">
        <w:rPr>
          <w:rFonts w:asciiTheme="majorBidi" w:hAnsiTheme="majorBidi" w:cstheme="majorBidi"/>
          <w:i/>
          <w:iCs/>
          <w:sz w:val="24"/>
          <w:szCs w:val="24"/>
        </w:rPr>
        <w:t>combler par la communication, c’est-à-dire par la voie des sondages et des médias, la baisse d’influence des idéologies et le manque de correspondance entre structures sociales et comportements politiques</w:t>
      </w:r>
      <w:r w:rsidRPr="00260707">
        <w:rPr>
          <w:rFonts w:asciiTheme="majorBidi" w:hAnsiTheme="majorBidi" w:cstheme="majorBidi"/>
          <w:sz w:val="24"/>
          <w:szCs w:val="24"/>
        </w:rPr>
        <w:t> ». Un grand problème se posera à ce niveau, la distinction sociale qui découlera des sondages rapportés par les médias ne permettra, sinon pas d’une manière visible et conséquente, une bonne représentation politique. C’est qu’à la base de la distinction sociale opérée par les sondages, il n’y aurait pas une distinction idéologique qui donnerait toute sa valeur à la représentation politique et à la communication politique qui l’accompagne : « </w:t>
      </w:r>
      <w:r w:rsidRPr="00260707">
        <w:rPr>
          <w:rFonts w:asciiTheme="majorBidi" w:hAnsiTheme="majorBidi" w:cstheme="majorBidi"/>
          <w:i/>
          <w:iCs/>
          <w:sz w:val="24"/>
          <w:szCs w:val="24"/>
        </w:rPr>
        <w:t>hier, la communication bousculait les systèmes de représentation antérieurs, pour les assouplir, voire les contester. Aujourd’hui, elle se présente comme le moteur possible d’une nouvelle représentation. Mais les progrès dans la représentation, obtenus par les techniques de communication, ne suffisent pas à organiser une nouvelle communication politique </w:t>
      </w:r>
      <w:r w:rsidRPr="00260707">
        <w:rPr>
          <w:rFonts w:asciiTheme="majorBidi" w:hAnsiTheme="majorBidi" w:cstheme="majorBidi"/>
          <w:sz w:val="24"/>
          <w:szCs w:val="24"/>
        </w:rPr>
        <w:t>».</w:t>
      </w:r>
    </w:p>
    <w:p w:rsidR="004D79BF" w:rsidRPr="00E95285" w:rsidRDefault="004D79BF" w:rsidP="003C3306">
      <w:pPr>
        <w:spacing w:after="0" w:line="240" w:lineRule="exact"/>
        <w:rPr>
          <w:rFonts w:asciiTheme="majorBidi" w:hAnsiTheme="majorBidi" w:cstheme="majorBidi"/>
          <w:sz w:val="24"/>
          <w:szCs w:val="24"/>
        </w:rPr>
      </w:pPr>
    </w:p>
    <w:p w:rsidR="003C3306" w:rsidRPr="00E95285" w:rsidRDefault="003C3306" w:rsidP="003C3306">
      <w:pPr>
        <w:spacing w:after="0" w:line="240" w:lineRule="exact"/>
        <w:rPr>
          <w:rFonts w:asciiTheme="majorBidi" w:hAnsiTheme="majorBidi" w:cstheme="majorBidi"/>
          <w:sz w:val="24"/>
          <w:szCs w:val="24"/>
        </w:rPr>
      </w:pPr>
    </w:p>
    <w:p w:rsidR="003C3306" w:rsidRDefault="003C3306" w:rsidP="007772A3">
      <w:pPr>
        <w:spacing w:after="0" w:line="240" w:lineRule="exact"/>
        <w:rPr>
          <w:rFonts w:asciiTheme="majorBidi" w:hAnsiTheme="majorBidi" w:cstheme="majorBidi"/>
        </w:rPr>
      </w:pPr>
    </w:p>
    <w:p w:rsidR="00D066FE" w:rsidRDefault="00D066FE" w:rsidP="000A69CC">
      <w:pPr>
        <w:spacing w:after="0" w:line="240" w:lineRule="exact"/>
        <w:rPr>
          <w:rFonts w:asciiTheme="majorBidi" w:hAnsiTheme="majorBidi" w:cstheme="majorBidi"/>
        </w:rPr>
      </w:pPr>
    </w:p>
    <w:p w:rsidR="00D066FE" w:rsidRDefault="00D066FE" w:rsidP="000A69CC">
      <w:pPr>
        <w:spacing w:after="0" w:line="240" w:lineRule="exact"/>
        <w:rPr>
          <w:rFonts w:asciiTheme="majorBidi" w:hAnsiTheme="majorBidi" w:cstheme="majorBidi"/>
        </w:rPr>
      </w:pPr>
    </w:p>
    <w:p w:rsidR="000A69CC" w:rsidRPr="00FB7700" w:rsidRDefault="000A69CC" w:rsidP="007772A3">
      <w:pPr>
        <w:spacing w:after="0" w:line="240" w:lineRule="exact"/>
        <w:rPr>
          <w:rFonts w:asciiTheme="majorBidi" w:hAnsiTheme="majorBidi" w:cstheme="majorBidi"/>
          <w:sz w:val="24"/>
          <w:szCs w:val="24"/>
        </w:rPr>
      </w:pPr>
    </w:p>
    <w:sectPr w:rsidR="000A69CC" w:rsidRPr="00FB7700" w:rsidSect="00214A4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015" w:rsidRDefault="00DA6015" w:rsidP="002414D3">
      <w:pPr>
        <w:spacing w:after="0" w:line="240" w:lineRule="auto"/>
      </w:pPr>
      <w:r>
        <w:separator/>
      </w:r>
    </w:p>
  </w:endnote>
  <w:endnote w:type="continuationSeparator" w:id="1">
    <w:p w:rsidR="00DA6015" w:rsidRDefault="00DA6015" w:rsidP="00241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015" w:rsidRDefault="00DA6015" w:rsidP="002414D3">
      <w:pPr>
        <w:spacing w:after="0" w:line="240" w:lineRule="auto"/>
      </w:pPr>
      <w:r>
        <w:separator/>
      </w:r>
    </w:p>
  </w:footnote>
  <w:footnote w:type="continuationSeparator" w:id="1">
    <w:p w:rsidR="00DA6015" w:rsidRDefault="00DA6015" w:rsidP="002414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37747"/>
    <w:multiLevelType w:val="hybridMultilevel"/>
    <w:tmpl w:val="6DE421E6"/>
    <w:lvl w:ilvl="0" w:tplc="52586A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B53C04"/>
    <w:multiLevelType w:val="hybridMultilevel"/>
    <w:tmpl w:val="5AD8891A"/>
    <w:lvl w:ilvl="0" w:tplc="37C614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AB16F6C"/>
    <w:multiLevelType w:val="hybridMultilevel"/>
    <w:tmpl w:val="E9F61AF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hyphenationZone w:val="425"/>
  <w:characterSpacingControl w:val="doNotCompress"/>
  <w:footnotePr>
    <w:footnote w:id="0"/>
    <w:footnote w:id="1"/>
  </w:footnotePr>
  <w:endnotePr>
    <w:endnote w:id="0"/>
    <w:endnote w:id="1"/>
  </w:endnotePr>
  <w:compat/>
  <w:rsids>
    <w:rsidRoot w:val="002414D3"/>
    <w:rsid w:val="00006286"/>
    <w:rsid w:val="000A69CC"/>
    <w:rsid w:val="00184B81"/>
    <w:rsid w:val="001940EA"/>
    <w:rsid w:val="001E3D1A"/>
    <w:rsid w:val="00214A46"/>
    <w:rsid w:val="002414D3"/>
    <w:rsid w:val="00260707"/>
    <w:rsid w:val="003A0965"/>
    <w:rsid w:val="003A0F9B"/>
    <w:rsid w:val="003C3306"/>
    <w:rsid w:val="004248DE"/>
    <w:rsid w:val="004D79BF"/>
    <w:rsid w:val="004E7D21"/>
    <w:rsid w:val="00525222"/>
    <w:rsid w:val="005B7DEB"/>
    <w:rsid w:val="005D2D34"/>
    <w:rsid w:val="006027CA"/>
    <w:rsid w:val="006C6923"/>
    <w:rsid w:val="0077666C"/>
    <w:rsid w:val="007772A3"/>
    <w:rsid w:val="008E65B5"/>
    <w:rsid w:val="00922FCD"/>
    <w:rsid w:val="009D03B7"/>
    <w:rsid w:val="00A21E72"/>
    <w:rsid w:val="00A64A93"/>
    <w:rsid w:val="00A86C40"/>
    <w:rsid w:val="00B10929"/>
    <w:rsid w:val="00B53719"/>
    <w:rsid w:val="00C41A93"/>
    <w:rsid w:val="00D01EA1"/>
    <w:rsid w:val="00D066FE"/>
    <w:rsid w:val="00D27D6E"/>
    <w:rsid w:val="00DA6015"/>
    <w:rsid w:val="00DB3D64"/>
    <w:rsid w:val="00DD7D1A"/>
    <w:rsid w:val="00DF33E3"/>
    <w:rsid w:val="00FB770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4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14D3"/>
    <w:pPr>
      <w:ind w:left="720"/>
      <w:contextualSpacing/>
    </w:pPr>
  </w:style>
  <w:style w:type="paragraph" w:styleId="En-tte">
    <w:name w:val="header"/>
    <w:basedOn w:val="Normal"/>
    <w:link w:val="En-tteCar"/>
    <w:uiPriority w:val="99"/>
    <w:semiHidden/>
    <w:unhideWhenUsed/>
    <w:rsid w:val="002414D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414D3"/>
  </w:style>
  <w:style w:type="paragraph" w:styleId="Pieddepage">
    <w:name w:val="footer"/>
    <w:basedOn w:val="Normal"/>
    <w:link w:val="PieddepageCar"/>
    <w:uiPriority w:val="99"/>
    <w:semiHidden/>
    <w:unhideWhenUsed/>
    <w:rsid w:val="002414D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414D3"/>
  </w:style>
  <w:style w:type="character" w:styleId="Lienhypertexte">
    <w:name w:val="Hyperlink"/>
    <w:basedOn w:val="Policepardfaut"/>
    <w:uiPriority w:val="99"/>
    <w:semiHidden/>
    <w:unhideWhenUsed/>
    <w:rsid w:val="00D27D6E"/>
    <w:rPr>
      <w:color w:val="0000FF"/>
      <w:u w:val="single"/>
    </w:rPr>
  </w:style>
  <w:style w:type="character" w:customStyle="1" w:styleId="lang-grc">
    <w:name w:val="lang-grc"/>
    <w:basedOn w:val="Policepardfaut"/>
    <w:rsid w:val="00D27D6E"/>
  </w:style>
  <w:style w:type="character" w:customStyle="1" w:styleId="lang-grc-latn">
    <w:name w:val="lang-grc-latn"/>
    <w:basedOn w:val="Policepardfaut"/>
    <w:rsid w:val="00D27D6E"/>
  </w:style>
  <w:style w:type="character" w:customStyle="1" w:styleId="citecrochet1">
    <w:name w:val="cite_crochet1"/>
    <w:basedOn w:val="Policepardfaut"/>
    <w:rsid w:val="00D27D6E"/>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84856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2538</Words>
  <Characters>13961</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JOSEPHE</dc:creator>
  <cp:lastModifiedBy>Prof</cp:lastModifiedBy>
  <cp:revision>2</cp:revision>
  <dcterms:created xsi:type="dcterms:W3CDTF">2020-03-25T11:55:00Z</dcterms:created>
  <dcterms:modified xsi:type="dcterms:W3CDTF">2020-03-25T11:55:00Z</dcterms:modified>
</cp:coreProperties>
</file>